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8A485C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448C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6017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4448C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6017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015F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4448C1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4448C1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Інша діяльність,пов'язана з експлуатацією об'єктів житлово-комунального господарства</w:t>
            </w:r>
            <w:r w:rsidR="00CE5B96" w:rsidRPr="00CE5B96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4448C1" w:rsidRPr="004448C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="004448C1" w:rsidRPr="004448C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371BE6" w:rsidRDefault="004448C1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</w:t>
      </w:r>
      <w:r w:rsidRPr="004448C1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Підвищення експлуатаційних властивостей житлового фонду та прибудинкових територій   і утримання їх в належному стані, забезпечення його надійності та безпечної експлуатації, покращення умов проживання мешканців міста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4200C3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200C3" w:rsidRDefault="004200C3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200C3" w:rsidRPr="00371BE6" w:rsidRDefault="004200C3" w:rsidP="006E09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00C3">
              <w:rPr>
                <w:rFonts w:ascii="Times New Roman" w:hAnsi="Times New Roman"/>
                <w:sz w:val="24"/>
                <w:szCs w:val="24"/>
              </w:rPr>
              <w:t>апітальний ремонт прибудинкових територій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4200C3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4200C3" w:rsidP="006E09D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200C3">
              <w:rPr>
                <w:rFonts w:ascii="Times New Roman" w:hAnsi="Times New Roman"/>
                <w:sz w:val="24"/>
                <w:szCs w:val="24"/>
              </w:rPr>
              <w:t>оточний ремонт прибудинкових  територій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C63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Pr="009C131D" w:rsidRDefault="00BC637F" w:rsidP="009C13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C131D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прибудинкових територій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47 000 000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40 595 301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40 595 301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-6 404 699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BC637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-6 404 699</w:t>
            </w:r>
          </w:p>
        </w:tc>
      </w:tr>
      <w:tr w:rsidR="00BC63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Pr="009C131D" w:rsidRDefault="00BC637F" w:rsidP="009C13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C131D">
              <w:rPr>
                <w:rFonts w:ascii="Times New Roman" w:hAnsi="Times New Roman"/>
                <w:spacing w:val="-20"/>
                <w:sz w:val="20"/>
                <w:szCs w:val="20"/>
              </w:rPr>
              <w:t>Поточний ремонт прибудинкових  територій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19 817 816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19 817 816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-11 182 184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8A485C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-11 182 184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AB2730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2D1513">
              <w:rPr>
                <w:lang w:val="uk-UA" w:eastAsia="en-US"/>
              </w:rPr>
              <w:t>Відхилення виникли у зв’язку з тим., що виділені кошти були оплачені відповідно до виконаних робіт.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C637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Pr="00515B29" w:rsidRDefault="00BC637F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C637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розвитку дорожнього господарства Луцької міської територіальної громади на 2018-2023 роки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47 000 000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78 000 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19 817 816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40 595 301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60 413 117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-11 182 184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-6 404 699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AB2730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-17 586 883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A01D83" w:rsidRDefault="00DC076F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прибудинкових територій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47 000 000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47 000 000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40 595 301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40 595 301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-6 404 699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-6 404 699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A01D83" w:rsidRDefault="00DC076F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капітального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облік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</w:t>
            </w:r>
          </w:p>
        </w:tc>
      </w:tr>
      <w:tr w:rsidR="00536DE7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Pr="00922F4C" w:rsidRDefault="00536DE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Pr="00A01D83" w:rsidRDefault="00536DE7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поточний ремонт прибудинкових територій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Pr="000123B2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Pr="000123B2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31 000 000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19 817 816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19 817 816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-11 182 184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6DE7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-11 182 184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A01D83" w:rsidRDefault="00DC076F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поточного 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облік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Default="00536DE7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C076F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об'єктів що планується провести  капітальний </w:t>
            </w:r>
            <w:r w:rsidR="007D161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B77DB1" w:rsidRDefault="00DC076F" w:rsidP="006E09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z w:val="20"/>
                <w:szCs w:val="20"/>
              </w:rPr>
              <w:t xml:space="preserve">затверджений перелік </w:t>
            </w:r>
            <w:proofErr w:type="spellStart"/>
            <w:r w:rsidRPr="00261345">
              <w:rPr>
                <w:rFonts w:ascii="Times New Roman" w:hAnsi="Times New Roman"/>
                <w:sz w:val="20"/>
                <w:szCs w:val="20"/>
              </w:rPr>
              <w:t>обєктів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</w:tr>
      <w:tr w:rsidR="007D161F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922F4C" w:rsidRDefault="007D161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поточний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B77DB1" w:rsidRDefault="007D161F" w:rsidP="006E09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z w:val="20"/>
                <w:szCs w:val="20"/>
              </w:rPr>
              <w:t xml:space="preserve">затверджений перелік </w:t>
            </w:r>
            <w:proofErr w:type="spellStart"/>
            <w:r w:rsidRPr="00261345">
              <w:rPr>
                <w:rFonts w:ascii="Times New Roman" w:hAnsi="Times New Roman"/>
                <w:sz w:val="20"/>
                <w:szCs w:val="20"/>
              </w:rPr>
              <w:t>обєктів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7D161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D161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E822E8" w:rsidRDefault="00DC076F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tabs>
                <w:tab w:val="center" w:pos="499"/>
              </w:tabs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ab/>
              <w:t>587 500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587 500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605 900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605 900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18 400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18 400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поточного ремонту 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516 667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516 667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460 879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460 879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-55 788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6E09D8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-55 788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поточного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F206C9">
            <w:pPr>
              <w:tabs>
                <w:tab w:val="left" w:pos="360"/>
                <w:tab w:val="center" w:pos="499"/>
              </w:tabs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ab/>
              <w:t>35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544702" w:rsidRDefault="00F206C9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</w:t>
            </w:r>
          </w:p>
        </w:tc>
      </w:tr>
      <w:tr w:rsidR="00DC076F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922F4C" w:rsidRDefault="00DC076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питома вага запланованих об'єктів до загальної потреби, </w:t>
            </w: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що потребують капітального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544702" w:rsidRDefault="00F206C9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DC076F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C076F" w:rsidRPr="000123B2" w:rsidRDefault="00F206C9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84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6E09D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прибудинкових територій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D421F8" w:rsidP="007D42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6E09D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капітального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C1125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6E09D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поточний ремонт прибудинкових територій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6E09D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поточного 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капітальний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поточний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C1125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поточного ремонту 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Default="00D421F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поточного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C1125" w:rsidRDefault="00D421F8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капітального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6E09D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D421F8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144ACF" w:rsidP="000F68CC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ru-RU"/>
              </w:rPr>
              <w:t>Р</w:t>
            </w:r>
            <w:proofErr w:type="spellStart"/>
            <w:r>
              <w:rPr>
                <w:lang w:eastAsia="ru-RU"/>
              </w:rPr>
              <w:t>езультативні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показники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що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характеризують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виконання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бюджетної</w:t>
            </w:r>
            <w:proofErr w:type="spell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програми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виконані</w:t>
            </w:r>
            <w:proofErr w:type="spellEnd"/>
            <w:r>
              <w:rPr>
                <w:lang w:eastAsia="ru-RU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D052D6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Виділені кошти забезпечили виконання бюджетної</w:t>
            </w:r>
            <w:r w:rsidR="00564E28">
              <w:rPr>
                <w:color w:val="auto"/>
                <w:lang w:val="uk-UA" w:eastAsia="en-US"/>
              </w:rPr>
              <w:t xml:space="preserve"> програми, що дало можливість підвищення комфортного проживання мешканців міста та приведення тротуарів та проїзної частини прибудинкових територій у належний стан.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A10C2"/>
    <w:rsid w:val="000A1326"/>
    <w:rsid w:val="000B1D5B"/>
    <w:rsid w:val="000C1557"/>
    <w:rsid w:val="000D0F88"/>
    <w:rsid w:val="000E201A"/>
    <w:rsid w:val="000E5868"/>
    <w:rsid w:val="000F68CC"/>
    <w:rsid w:val="00130D91"/>
    <w:rsid w:val="00131602"/>
    <w:rsid w:val="00141E6E"/>
    <w:rsid w:val="00144ACF"/>
    <w:rsid w:val="00165673"/>
    <w:rsid w:val="001733F8"/>
    <w:rsid w:val="001B1B6F"/>
    <w:rsid w:val="001C2DAB"/>
    <w:rsid w:val="001D6558"/>
    <w:rsid w:val="001F634D"/>
    <w:rsid w:val="001F722A"/>
    <w:rsid w:val="00224BB4"/>
    <w:rsid w:val="00247102"/>
    <w:rsid w:val="00251634"/>
    <w:rsid w:val="00251D5B"/>
    <w:rsid w:val="00261345"/>
    <w:rsid w:val="00266155"/>
    <w:rsid w:val="0027555A"/>
    <w:rsid w:val="0028570D"/>
    <w:rsid w:val="002A1EE1"/>
    <w:rsid w:val="002A5E9F"/>
    <w:rsid w:val="002F73F8"/>
    <w:rsid w:val="0031482E"/>
    <w:rsid w:val="003172E9"/>
    <w:rsid w:val="00320A36"/>
    <w:rsid w:val="00323DFF"/>
    <w:rsid w:val="00346451"/>
    <w:rsid w:val="00364516"/>
    <w:rsid w:val="00371BE6"/>
    <w:rsid w:val="003770C4"/>
    <w:rsid w:val="00385565"/>
    <w:rsid w:val="003C49E9"/>
    <w:rsid w:val="003D3B96"/>
    <w:rsid w:val="003D6A06"/>
    <w:rsid w:val="003F6C45"/>
    <w:rsid w:val="00401A23"/>
    <w:rsid w:val="00404CFA"/>
    <w:rsid w:val="00413CB4"/>
    <w:rsid w:val="00414066"/>
    <w:rsid w:val="00415428"/>
    <w:rsid w:val="00417D51"/>
    <w:rsid w:val="004200C3"/>
    <w:rsid w:val="00432281"/>
    <w:rsid w:val="00435AE2"/>
    <w:rsid w:val="004428A8"/>
    <w:rsid w:val="004448C1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6DE7"/>
    <w:rsid w:val="0053754B"/>
    <w:rsid w:val="00542368"/>
    <w:rsid w:val="00544702"/>
    <w:rsid w:val="00556A57"/>
    <w:rsid w:val="005606D9"/>
    <w:rsid w:val="00564488"/>
    <w:rsid w:val="00564E28"/>
    <w:rsid w:val="005742F8"/>
    <w:rsid w:val="00575164"/>
    <w:rsid w:val="00587A77"/>
    <w:rsid w:val="005E4169"/>
    <w:rsid w:val="005F3322"/>
    <w:rsid w:val="00610801"/>
    <w:rsid w:val="00623A79"/>
    <w:rsid w:val="006533B7"/>
    <w:rsid w:val="00663683"/>
    <w:rsid w:val="00666C5D"/>
    <w:rsid w:val="00686AF4"/>
    <w:rsid w:val="00687517"/>
    <w:rsid w:val="00691748"/>
    <w:rsid w:val="00692C30"/>
    <w:rsid w:val="006A1F86"/>
    <w:rsid w:val="006B3F65"/>
    <w:rsid w:val="006B7C3A"/>
    <w:rsid w:val="006D57F7"/>
    <w:rsid w:val="006D720D"/>
    <w:rsid w:val="006E09D8"/>
    <w:rsid w:val="006E23FD"/>
    <w:rsid w:val="006F16B9"/>
    <w:rsid w:val="006F21A8"/>
    <w:rsid w:val="006F25FB"/>
    <w:rsid w:val="00706B8A"/>
    <w:rsid w:val="0071680A"/>
    <w:rsid w:val="007171DB"/>
    <w:rsid w:val="007258FF"/>
    <w:rsid w:val="007333A8"/>
    <w:rsid w:val="0075056F"/>
    <w:rsid w:val="007801AD"/>
    <w:rsid w:val="00782731"/>
    <w:rsid w:val="007B764C"/>
    <w:rsid w:val="007D161F"/>
    <w:rsid w:val="007D19AD"/>
    <w:rsid w:val="007D3DE4"/>
    <w:rsid w:val="007D42BF"/>
    <w:rsid w:val="007E654B"/>
    <w:rsid w:val="007F35DA"/>
    <w:rsid w:val="00811F0A"/>
    <w:rsid w:val="0081282A"/>
    <w:rsid w:val="00825491"/>
    <w:rsid w:val="008362D6"/>
    <w:rsid w:val="008424E0"/>
    <w:rsid w:val="0086016B"/>
    <w:rsid w:val="00884DD6"/>
    <w:rsid w:val="008866E4"/>
    <w:rsid w:val="008A485C"/>
    <w:rsid w:val="008A4A51"/>
    <w:rsid w:val="008A689C"/>
    <w:rsid w:val="008B0483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77B09"/>
    <w:rsid w:val="009A23FA"/>
    <w:rsid w:val="009A473B"/>
    <w:rsid w:val="009A6EB6"/>
    <w:rsid w:val="009B22C2"/>
    <w:rsid w:val="009B332E"/>
    <w:rsid w:val="009C131D"/>
    <w:rsid w:val="009C1DDD"/>
    <w:rsid w:val="009F38F1"/>
    <w:rsid w:val="009F7DFB"/>
    <w:rsid w:val="00A01D83"/>
    <w:rsid w:val="00A02F44"/>
    <w:rsid w:val="00A627AA"/>
    <w:rsid w:val="00A64311"/>
    <w:rsid w:val="00A90249"/>
    <w:rsid w:val="00AA0E71"/>
    <w:rsid w:val="00AA2EA1"/>
    <w:rsid w:val="00AB23B7"/>
    <w:rsid w:val="00AB2730"/>
    <w:rsid w:val="00AD2F75"/>
    <w:rsid w:val="00AD7042"/>
    <w:rsid w:val="00AE5E9E"/>
    <w:rsid w:val="00AF6AA2"/>
    <w:rsid w:val="00B0698E"/>
    <w:rsid w:val="00B07E4D"/>
    <w:rsid w:val="00B12401"/>
    <w:rsid w:val="00B151AE"/>
    <w:rsid w:val="00B5343A"/>
    <w:rsid w:val="00B75C49"/>
    <w:rsid w:val="00B80011"/>
    <w:rsid w:val="00BA05AF"/>
    <w:rsid w:val="00BC637F"/>
    <w:rsid w:val="00BE55B2"/>
    <w:rsid w:val="00C05AFC"/>
    <w:rsid w:val="00C270AD"/>
    <w:rsid w:val="00C308BA"/>
    <w:rsid w:val="00C4025E"/>
    <w:rsid w:val="00C53694"/>
    <w:rsid w:val="00C83734"/>
    <w:rsid w:val="00C854BF"/>
    <w:rsid w:val="00CB60E0"/>
    <w:rsid w:val="00CC09CB"/>
    <w:rsid w:val="00CD3D55"/>
    <w:rsid w:val="00CE5B96"/>
    <w:rsid w:val="00CE73EC"/>
    <w:rsid w:val="00CE7D81"/>
    <w:rsid w:val="00D015E4"/>
    <w:rsid w:val="00D03747"/>
    <w:rsid w:val="00D052D6"/>
    <w:rsid w:val="00D054D9"/>
    <w:rsid w:val="00D20E75"/>
    <w:rsid w:val="00D21E07"/>
    <w:rsid w:val="00D22597"/>
    <w:rsid w:val="00D421F8"/>
    <w:rsid w:val="00D4412E"/>
    <w:rsid w:val="00D52AA5"/>
    <w:rsid w:val="00D52E88"/>
    <w:rsid w:val="00D77811"/>
    <w:rsid w:val="00D95FA6"/>
    <w:rsid w:val="00DC076F"/>
    <w:rsid w:val="00DD06FB"/>
    <w:rsid w:val="00DD7F17"/>
    <w:rsid w:val="00E209E4"/>
    <w:rsid w:val="00E26F5F"/>
    <w:rsid w:val="00E27F06"/>
    <w:rsid w:val="00E353BE"/>
    <w:rsid w:val="00E375E4"/>
    <w:rsid w:val="00E40505"/>
    <w:rsid w:val="00E650BC"/>
    <w:rsid w:val="00E75E83"/>
    <w:rsid w:val="00E822E8"/>
    <w:rsid w:val="00E930F2"/>
    <w:rsid w:val="00EA07D8"/>
    <w:rsid w:val="00EE12B5"/>
    <w:rsid w:val="00EE7333"/>
    <w:rsid w:val="00EF06CE"/>
    <w:rsid w:val="00EF589D"/>
    <w:rsid w:val="00EF5FE2"/>
    <w:rsid w:val="00F012E3"/>
    <w:rsid w:val="00F141EA"/>
    <w:rsid w:val="00F206C9"/>
    <w:rsid w:val="00F321D5"/>
    <w:rsid w:val="00F53DFD"/>
    <w:rsid w:val="00F55259"/>
    <w:rsid w:val="00F5603E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9C4D-0FBE-4CDF-84AD-19B9F577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6</Pages>
  <Words>1208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619</cp:revision>
  <dcterms:created xsi:type="dcterms:W3CDTF">2022-12-28T06:41:00Z</dcterms:created>
  <dcterms:modified xsi:type="dcterms:W3CDTF">2024-02-02T14:03:00Z</dcterms:modified>
</cp:coreProperties>
</file>